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0" w:line="560" w:lineRule="exact"/>
        <w:textAlignment w:val="auto"/>
        <w:rPr>
          <w:rFonts w:hint="eastAsia" w:ascii="Times New Roman" w:hAnsi="Times New Roman" w:eastAsia="仿宋_GB2312" w:cs="仿宋_GB2312"/>
          <w:sz w:val="32"/>
          <w:szCs w:val="32"/>
        </w:rPr>
      </w:pPr>
      <w:bookmarkStart w:id="1" w:name="_GoBack"/>
      <w:bookmarkEnd w:id="1"/>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default" w:ascii="仿宋_GB2312" w:hAnsi="仿宋_GB2312" w:eastAsia="仿宋_GB2312" w:cs="仿宋_GB2312"/>
          <w:sz w:val="32"/>
          <w:szCs w:val="32"/>
          <w:lang w:val="en" w:eastAsia="zh-CN"/>
        </w:rPr>
      </w:pPr>
      <w:r>
        <w:rPr>
          <w:rFonts w:hint="eastAsia" w:ascii="仿宋_GB2312" w:hAnsi="仿宋_GB2312" w:eastAsia="仿宋_GB2312" w:cs="仿宋_GB2312"/>
          <w:sz w:val="32"/>
          <w:szCs w:val="32"/>
        </w:rPr>
        <w:t>附件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sz w:val="32"/>
          <w:szCs w:val="32"/>
        </w:rPr>
      </w:pPr>
    </w:p>
    <w:p>
      <w:pPr>
        <w:keepNext w:val="0"/>
        <w:keepLines w:val="0"/>
        <w:pageBreakBefore w:val="0"/>
        <w:widowControl/>
        <w:kinsoku/>
        <w:wordWrap/>
        <w:overflowPunct/>
        <w:topLinePunct w:val="0"/>
        <w:autoSpaceDE/>
        <w:autoSpaceDN/>
        <w:bidi w:val="0"/>
        <w:adjustRightInd w:val="0"/>
        <w:snapToGrid w:val="0"/>
        <w:spacing w:after="0"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4</w:t>
      </w:r>
      <w:r>
        <w:rPr>
          <w:rFonts w:hint="eastAsia" w:ascii="方正小标宋简体" w:hAnsi="方正小标宋简体" w:eastAsia="方正小标宋简体" w:cs="方正小标宋简体"/>
          <w:sz w:val="44"/>
          <w:szCs w:val="44"/>
        </w:rPr>
        <w:t>年茂名市</w:t>
      </w:r>
      <w:r>
        <w:rPr>
          <w:rFonts w:hint="eastAsia" w:ascii="方正小标宋简体" w:hAnsi="方正小标宋简体" w:eastAsia="方正小标宋简体" w:cs="方正小标宋简体"/>
          <w:sz w:val="44"/>
          <w:szCs w:val="44"/>
          <w:lang w:eastAsia="zh-CN"/>
        </w:rPr>
        <w:t>科技</w:t>
      </w:r>
      <w:r>
        <w:rPr>
          <w:rFonts w:hint="eastAsia" w:ascii="方正小标宋简体" w:hAnsi="方正小标宋简体" w:eastAsia="方正小标宋简体" w:cs="方正小标宋简体"/>
          <w:sz w:val="44"/>
          <w:szCs w:val="44"/>
        </w:rPr>
        <w:t>创新发展计划项目</w:t>
      </w:r>
    </w:p>
    <w:p>
      <w:pPr>
        <w:keepNext w:val="0"/>
        <w:keepLines w:val="0"/>
        <w:pageBreakBefore w:val="0"/>
        <w:widowControl/>
        <w:kinsoku/>
        <w:wordWrap/>
        <w:overflowPunct/>
        <w:topLinePunct w:val="0"/>
        <w:autoSpaceDE/>
        <w:autoSpaceDN/>
        <w:bidi w:val="0"/>
        <w:adjustRightInd w:val="0"/>
        <w:snapToGrid w:val="0"/>
        <w:spacing w:after="0" w:line="720" w:lineRule="exact"/>
        <w:jc w:val="center"/>
        <w:textAlignment w:val="auto"/>
        <w:rPr>
          <w:rFonts w:hint="eastAsia" w:ascii="Times New Roman" w:hAnsi="Times New Roman"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申报指南</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line="580" w:lineRule="exact"/>
        <w:ind w:left="2160" w:leftChars="400" w:hanging="1280" w:hangingChars="400"/>
        <w:textAlignment w:val="auto"/>
        <w:rPr>
          <w:rFonts w:hint="eastAsia" w:ascii="黑体" w:hAnsi="黑体" w:eastAsia="黑体" w:cs="黑体"/>
          <w:b/>
          <w:bCs/>
          <w:sz w:val="44"/>
          <w:szCs w:val="44"/>
          <w:lang w:eastAsia="zh-CN"/>
        </w:rPr>
      </w:pPr>
      <w:r>
        <w:rPr>
          <w:rFonts w:hint="eastAsia" w:ascii="黑体" w:hAnsi="黑体" w:eastAsia="黑体" w:cs="黑体"/>
          <w:b w:val="0"/>
          <w:bCs w:val="0"/>
          <w:sz w:val="32"/>
          <w:szCs w:val="32"/>
          <w:lang w:eastAsia="zh-CN"/>
        </w:rPr>
        <w:t>专项一、</w:t>
      </w:r>
      <w:r>
        <w:rPr>
          <w:rFonts w:hint="eastAsia" w:ascii="黑体" w:hAnsi="黑体" w:eastAsia="黑体" w:cs="黑体"/>
          <w:b w:val="0"/>
          <w:bCs w:val="0"/>
          <w:sz w:val="32"/>
          <w:szCs w:val="32"/>
        </w:rPr>
        <w:t>茂名市</w:t>
      </w:r>
      <w:r>
        <w:rPr>
          <w:rFonts w:hint="eastAsia" w:ascii="黑体" w:hAnsi="黑体" w:eastAsia="黑体" w:cs="黑体"/>
          <w:b w:val="0"/>
          <w:bCs w:val="0"/>
          <w:sz w:val="32"/>
          <w:szCs w:val="32"/>
          <w:lang w:eastAsia="zh-CN"/>
        </w:rPr>
        <w:t>直医疗卫生机构科技计划专项</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本专项旨在进一步激发我市市直医疗卫生机构技术人员的科研积极性，助力我市卫生健康科研工作高质量发展。本专项所有专题面向茂名市直医疗机构开展（含茂南区、电白区医疗机构）。</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黑体" w:cs="仿宋_GB2312"/>
          <w:sz w:val="32"/>
          <w:szCs w:val="32"/>
          <w:lang w:eastAsia="zh-CN"/>
        </w:rPr>
      </w:pPr>
      <w:r>
        <w:rPr>
          <w:rFonts w:hint="eastAsia" w:ascii="楷体" w:hAnsi="楷体" w:eastAsia="楷体" w:cs="楷体"/>
          <w:b/>
          <w:bCs/>
          <w:sz w:val="32"/>
          <w:szCs w:val="32"/>
        </w:rPr>
        <w:t>专题</w:t>
      </w:r>
      <w:r>
        <w:rPr>
          <w:rFonts w:hint="eastAsia" w:ascii="楷体" w:hAnsi="楷体" w:eastAsia="楷体" w:cs="楷体"/>
          <w:b/>
          <w:bCs/>
          <w:sz w:val="32"/>
          <w:szCs w:val="32"/>
          <w:lang w:eastAsia="zh-CN"/>
        </w:rPr>
        <w:t>一</w:t>
      </w:r>
      <w:r>
        <w:rPr>
          <w:rFonts w:hint="eastAsia" w:ascii="楷体" w:hAnsi="楷体" w:eastAsia="楷体" w:cs="楷体"/>
          <w:b/>
          <w:bCs/>
          <w:sz w:val="32"/>
          <w:szCs w:val="32"/>
        </w:rPr>
        <w:t>（专题编号</w:t>
      </w:r>
      <w:r>
        <w:rPr>
          <w:rFonts w:hint="eastAsia" w:ascii="楷体" w:hAnsi="楷体" w:eastAsia="楷体" w:cs="楷体"/>
          <w:b/>
          <w:bCs/>
          <w:sz w:val="32"/>
          <w:szCs w:val="32"/>
          <w:lang w:eastAsia="zh-CN"/>
        </w:rPr>
        <w:t>：</w:t>
      </w:r>
      <w:r>
        <w:rPr>
          <w:rFonts w:hint="eastAsia" w:ascii="楷体" w:hAnsi="楷体" w:eastAsia="楷体" w:cs="楷体"/>
          <w:b/>
          <w:bCs/>
          <w:sz w:val="32"/>
          <w:szCs w:val="32"/>
        </w:rPr>
        <w:t>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rPr>
        <w:t>0</w:t>
      </w: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w:t>
      </w:r>
      <w:r>
        <w:rPr>
          <w:rFonts w:hint="eastAsia" w:ascii="楷体" w:hAnsi="楷体" w:eastAsia="楷体" w:cs="楷体"/>
          <w:b/>
          <w:bCs/>
          <w:sz w:val="32"/>
          <w:szCs w:val="32"/>
          <w:lang w:eastAsia="zh-CN"/>
        </w:rPr>
        <w:t>医学科技创新重点项目专题</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支持医疗机构围绕道地药材化橘红等进行药理药效活性研发，开展创新性科学研究，催生有重要影响的原创性成果，推动本土“土”特产华丽转身，促进特色经济发展。</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1.申报人应具有正高职称，且具备博士学位；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default" w:ascii="Times New Roman" w:hAnsi="Times New Roman" w:eastAsia="仿宋_GB2312" w:cs="仿宋_GB2312"/>
          <w:b w:val="0"/>
          <w:bCs w:val="0"/>
          <w:color w:val="auto"/>
          <w:sz w:val="32"/>
          <w:szCs w:val="32"/>
          <w:lang w:val="en-US" w:eastAsia="zh-CN"/>
        </w:rPr>
      </w:pPr>
      <w:r>
        <w:rPr>
          <w:rFonts w:hint="eastAsia" w:ascii="Times New Roman" w:hAnsi="Times New Roman" w:eastAsia="仿宋_GB2312" w:cs="仿宋_GB2312"/>
          <w:b w:val="0"/>
          <w:bCs w:val="0"/>
          <w:sz w:val="32"/>
          <w:szCs w:val="32"/>
          <w:lang w:val="en-US" w:eastAsia="zh-CN"/>
        </w:rPr>
        <w:t>2.</w:t>
      </w:r>
      <w:r>
        <w:rPr>
          <w:rFonts w:hint="eastAsia" w:ascii="Times New Roman" w:hAnsi="Times New Roman" w:eastAsia="仿宋_GB2312" w:cs="仿宋_GB2312"/>
          <w:b w:val="0"/>
          <w:bCs w:val="0"/>
          <w:color w:val="auto"/>
          <w:sz w:val="32"/>
          <w:szCs w:val="32"/>
          <w:lang w:eastAsia="zh-CN"/>
        </w:rPr>
        <w:t>申报人近</w:t>
      </w:r>
      <w:r>
        <w:rPr>
          <w:rFonts w:hint="eastAsia" w:ascii="Times New Roman" w:hAnsi="Times New Roman" w:eastAsia="仿宋_GB2312" w:cs="仿宋_GB2312"/>
          <w:b w:val="0"/>
          <w:bCs w:val="0"/>
          <w:color w:val="auto"/>
          <w:sz w:val="32"/>
          <w:szCs w:val="32"/>
          <w:lang w:val="en-US" w:eastAsia="zh-CN"/>
        </w:rPr>
        <w:t>5年</w:t>
      </w:r>
      <w:r>
        <w:rPr>
          <w:rFonts w:hint="eastAsia" w:ascii="Times New Roman" w:hAnsi="Times New Roman" w:eastAsia="仿宋_GB2312" w:cs="仿宋_GB2312"/>
          <w:b w:val="0"/>
          <w:bCs w:val="0"/>
          <w:color w:val="auto"/>
          <w:sz w:val="32"/>
          <w:szCs w:val="32"/>
          <w:lang w:eastAsia="zh-CN"/>
        </w:rPr>
        <w:t>有主持省级以上课题（含省级）经验者优先；</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.申报单位应具备省工程技术研究中心资质，拥有中心实验室等基础研究平台；</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4</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项目负责人以第一作者或通讯作者身份发表SCI论文≥</w:t>
      </w:r>
      <w:r>
        <w:rPr>
          <w:rFonts w:hint="eastAsia" w:ascii="Times New Roman" w:hAnsi="Times New Roman" w:eastAsia="仿宋_GB2312" w:cs="仿宋_GB2312"/>
          <w:b w:val="0"/>
          <w:bCs w:val="0"/>
          <w:sz w:val="32"/>
          <w:szCs w:val="32"/>
          <w:lang w:val="en-US" w:eastAsia="zh-CN"/>
        </w:rPr>
        <w:t>2</w:t>
      </w:r>
      <w:r>
        <w:rPr>
          <w:rFonts w:hint="eastAsia" w:ascii="Times New Roman" w:hAnsi="Times New Roman" w:eastAsia="仿宋_GB2312" w:cs="仿宋_GB2312"/>
          <w:b w:val="0"/>
          <w:bCs w:val="0"/>
          <w:sz w:val="32"/>
          <w:szCs w:val="32"/>
          <w:lang w:eastAsia="zh-CN"/>
        </w:rPr>
        <w:t>篇，或中文核心论文≥</w:t>
      </w:r>
      <w:r>
        <w:rPr>
          <w:rFonts w:hint="eastAsia" w:ascii="Times New Roman" w:hAnsi="Times New Roman" w:eastAsia="仿宋_GB2312" w:cs="仿宋_GB2312"/>
          <w:b w:val="0"/>
          <w:bCs w:val="0"/>
          <w:sz w:val="32"/>
          <w:szCs w:val="32"/>
          <w:lang w:val="en-US" w:eastAsia="zh-CN"/>
        </w:rPr>
        <w:t>2</w:t>
      </w:r>
      <w:r>
        <w:rPr>
          <w:rFonts w:hint="eastAsia" w:ascii="Times New Roman" w:hAnsi="Times New Roman" w:eastAsia="仿宋_GB2312" w:cs="仿宋_GB2312"/>
          <w:b w:val="0"/>
          <w:bCs w:val="0"/>
          <w:sz w:val="32"/>
          <w:szCs w:val="32"/>
          <w:lang w:eastAsia="zh-CN"/>
        </w:rPr>
        <w:t>篇，或获授权国家发明专利≥</w:t>
      </w:r>
      <w:r>
        <w:rPr>
          <w:rFonts w:hint="eastAsia" w:ascii="Times New Roman" w:hAnsi="Times New Roman" w:eastAsia="仿宋_GB2312" w:cs="仿宋_GB2312"/>
          <w:b w:val="0"/>
          <w:bCs w:val="0"/>
          <w:sz w:val="32"/>
          <w:szCs w:val="32"/>
          <w:lang w:val="en-US" w:eastAsia="zh-CN"/>
        </w:rPr>
        <w:t>2</w:t>
      </w:r>
      <w:r>
        <w:rPr>
          <w:rFonts w:hint="eastAsia" w:ascii="Times New Roman" w:hAnsi="Times New Roman" w:eastAsia="仿宋_GB2312" w:cs="仿宋_GB2312"/>
          <w:b w:val="0"/>
          <w:bCs w:val="0"/>
          <w:sz w:val="32"/>
          <w:szCs w:val="32"/>
          <w:lang w:eastAsia="zh-CN"/>
        </w:rPr>
        <w:t>项；或完成以上任意指标≥</w:t>
      </w:r>
      <w:r>
        <w:rPr>
          <w:rFonts w:hint="eastAsia" w:ascii="Times New Roman" w:hAnsi="Times New Roman" w:eastAsia="仿宋_GB2312" w:cs="仿宋_GB2312"/>
          <w:b w:val="0"/>
          <w:bCs w:val="0"/>
          <w:sz w:val="32"/>
          <w:szCs w:val="32"/>
          <w:lang w:val="en-US" w:eastAsia="zh-CN"/>
        </w:rPr>
        <w:t>2</w:t>
      </w:r>
      <w:r>
        <w:rPr>
          <w:rFonts w:hint="eastAsia" w:ascii="Times New Roman" w:hAnsi="Times New Roman" w:eastAsia="仿宋_GB2312" w:cs="仿宋_GB2312"/>
          <w:b w:val="0"/>
          <w:bCs w:val="0"/>
          <w:sz w:val="32"/>
          <w:szCs w:val="32"/>
          <w:lang w:eastAsia="zh-CN"/>
        </w:rPr>
        <w:t>项。项目成果形式以论文、论著、专利等为主。</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50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联系人：廖玉娇   联系电话：2890572 </w:t>
      </w:r>
    </w:p>
    <w:p>
      <w:pPr>
        <w:rPr>
          <w:rFonts w:hint="eastAsia" w:ascii="黑体" w:hAnsi="黑体" w:eastAsia="黑体" w:cs="黑体"/>
          <w:sz w:val="10"/>
          <w:szCs w:val="10"/>
          <w:lang w:eastAsia="zh-CN"/>
        </w:rPr>
      </w:pP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lang w:val="en-US" w:eastAsia="zh-CN"/>
        </w:rPr>
        <w:t xml:space="preserve"> </w:t>
      </w:r>
      <w:r>
        <w:rPr>
          <w:rFonts w:hint="eastAsia" w:ascii="楷体" w:hAnsi="楷体" w:eastAsia="楷体" w:cs="楷体"/>
          <w:b/>
          <w:bCs/>
          <w:sz w:val="32"/>
          <w:szCs w:val="32"/>
        </w:rPr>
        <w:t>专题</w:t>
      </w:r>
      <w:r>
        <w:rPr>
          <w:rFonts w:hint="eastAsia" w:ascii="楷体" w:hAnsi="楷体" w:eastAsia="楷体" w:cs="楷体"/>
          <w:b/>
          <w:bCs/>
          <w:sz w:val="32"/>
          <w:szCs w:val="32"/>
          <w:lang w:eastAsia="zh-CN"/>
        </w:rPr>
        <w:t>二</w:t>
      </w:r>
      <w:r>
        <w:rPr>
          <w:rFonts w:hint="eastAsia" w:ascii="楷体" w:hAnsi="楷体" w:eastAsia="楷体" w:cs="楷体"/>
          <w:b/>
          <w:bCs/>
          <w:sz w:val="32"/>
          <w:szCs w:val="32"/>
        </w:rPr>
        <w:t>（专题编号</w:t>
      </w:r>
      <w:r>
        <w:rPr>
          <w:rFonts w:hint="eastAsia" w:ascii="楷体" w:hAnsi="楷体" w:eastAsia="楷体" w:cs="楷体"/>
          <w:b/>
          <w:bCs/>
          <w:sz w:val="32"/>
          <w:szCs w:val="32"/>
          <w:lang w:eastAsia="zh-CN"/>
        </w:rPr>
        <w:t>：</w:t>
      </w:r>
      <w:r>
        <w:rPr>
          <w:rFonts w:hint="eastAsia" w:ascii="楷体" w:hAnsi="楷体" w:eastAsia="楷体" w:cs="楷体"/>
          <w:b/>
          <w:bCs/>
          <w:sz w:val="32"/>
          <w:szCs w:val="32"/>
        </w:rPr>
        <w:t>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rPr>
        <w:t>0</w:t>
      </w: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w:t>
      </w:r>
      <w:r>
        <w:rPr>
          <w:rFonts w:hint="eastAsia" w:ascii="楷体" w:hAnsi="楷体" w:eastAsia="楷体" w:cs="楷体"/>
          <w:b/>
          <w:bCs/>
          <w:sz w:val="32"/>
          <w:szCs w:val="32"/>
          <w:lang w:eastAsia="zh-CN"/>
        </w:rPr>
        <w:t>医疗技术创新项目</w:t>
      </w:r>
      <w:r>
        <w:rPr>
          <w:rFonts w:hint="eastAsia" w:ascii="楷体" w:hAnsi="楷体" w:eastAsia="楷体" w:cs="楷体"/>
          <w:b/>
          <w:bCs/>
          <w:sz w:val="32"/>
          <w:szCs w:val="32"/>
        </w:rPr>
        <w:t>专题</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eastAsia="zh-CN"/>
        </w:rPr>
        <w:t>支持医疗机构围绕创伤与急危重症医学领域、骨科</w:t>
      </w:r>
      <w:bookmarkStart w:id="0" w:name="OLE_LINK1"/>
      <w:r>
        <w:rPr>
          <w:rFonts w:hint="eastAsia" w:ascii="Times New Roman" w:hAnsi="Times New Roman" w:eastAsia="仿宋_GB2312" w:cs="仿宋_GB2312"/>
          <w:b w:val="0"/>
          <w:bCs w:val="0"/>
          <w:sz w:val="32"/>
          <w:szCs w:val="32"/>
          <w:lang w:eastAsia="zh-CN"/>
        </w:rPr>
        <w:t>领域</w:t>
      </w:r>
      <w:bookmarkEnd w:id="0"/>
      <w:r>
        <w:rPr>
          <w:rFonts w:hint="eastAsia" w:ascii="Times New Roman" w:hAnsi="Times New Roman" w:eastAsia="仿宋_GB2312" w:cs="仿宋_GB2312"/>
          <w:b w:val="0"/>
          <w:bCs w:val="0"/>
          <w:sz w:val="32"/>
          <w:szCs w:val="32"/>
          <w:lang w:eastAsia="zh-CN"/>
        </w:rPr>
        <w:t>、胸心外科领域、泌尿外科领域、神经系统疾病领域、心脑血管与代谢疾病领域、成瘾毒品领域开展前沿性探索性研究，为提升茂名地区疾病诊治能力，打造区域医疗高地提供经验借鉴。</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1.申报人应具有中级及以上职称，或具备硕士及以上学位；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2.申报单位应具备省工程技术研究中心资质，且通过药物临床试验机构备案；</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项目负责人以第一作者或通讯作者身份发表SCI论文≥</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篇（若发表中文论文，则要求≥2篇）；或获授权国家发明专利≥</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项；或完成以上任意指标≥</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项。项目成果形式以论文、论著、专利等为主。</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联系人：廖玉娇   联系电话：2890572 </w:t>
      </w:r>
    </w:p>
    <w:p>
      <w:pPr>
        <w:rPr>
          <w:rFonts w:hint="eastAsia" w:ascii="黑体" w:hAnsi="黑体" w:eastAsia="黑体" w:cs="黑体"/>
          <w:sz w:val="10"/>
          <w:szCs w:val="10"/>
          <w:lang w:eastAsia="zh-CN"/>
        </w:rPr>
      </w:pP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sz w:val="32"/>
          <w:szCs w:val="32"/>
        </w:rPr>
      </w:pPr>
      <w:r>
        <w:rPr>
          <w:rFonts w:hint="eastAsia" w:ascii="楷体" w:hAnsi="楷体" w:eastAsia="楷体" w:cs="楷体"/>
          <w:b/>
          <w:bCs/>
          <w:sz w:val="32"/>
          <w:szCs w:val="32"/>
          <w:lang w:eastAsia="zh-CN"/>
        </w:rPr>
        <w:t>专题三（专题编号：2024KJ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3</w:t>
      </w:r>
      <w:r>
        <w:rPr>
          <w:rFonts w:hint="eastAsia" w:ascii="楷体" w:hAnsi="楷体" w:eastAsia="楷体" w:cs="楷体"/>
          <w:b/>
          <w:bCs/>
          <w:sz w:val="32"/>
          <w:szCs w:val="32"/>
          <w:lang w:eastAsia="zh-CN"/>
        </w:rPr>
        <w:t>）医学科技创新青年项目专题</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eastAsia="zh-CN"/>
        </w:rPr>
        <w:t>支持医疗机构青年医师围绕临床医学</w:t>
      </w:r>
      <w:r>
        <w:rPr>
          <w:rFonts w:hint="eastAsia" w:ascii="Times New Roman" w:hAnsi="Times New Roman" w:eastAsia="仿宋_GB2312" w:cs="仿宋_GB2312"/>
          <w:b w:val="0"/>
          <w:bCs w:val="0"/>
          <w:color w:val="auto"/>
          <w:sz w:val="32"/>
          <w:szCs w:val="32"/>
          <w:lang w:eastAsia="zh-CN"/>
        </w:rPr>
        <w:t>、预防医学、检验技术</w:t>
      </w:r>
      <w:r>
        <w:rPr>
          <w:rFonts w:hint="eastAsia" w:ascii="Times New Roman" w:hAnsi="Times New Roman" w:eastAsia="仿宋_GB2312" w:cs="仿宋_GB2312"/>
          <w:b w:val="0"/>
          <w:bCs w:val="0"/>
          <w:sz w:val="32"/>
          <w:szCs w:val="32"/>
          <w:lang w:eastAsia="zh-CN"/>
        </w:rPr>
        <w:t>等各领域常见问题展开自由探索研究。</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1.申报人应具有中级及以上职称，或硕士及以上学位；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2.申报人年龄原则上不超过</w:t>
      </w:r>
      <w:r>
        <w:rPr>
          <w:rFonts w:hint="eastAsia" w:ascii="Times New Roman" w:hAnsi="Times New Roman" w:eastAsia="仿宋_GB2312" w:cs="仿宋_GB2312"/>
          <w:b w:val="0"/>
          <w:bCs w:val="0"/>
          <w:sz w:val="32"/>
          <w:szCs w:val="32"/>
          <w:lang w:val="en-US" w:eastAsia="zh-CN"/>
        </w:rPr>
        <w:t>45周岁</w:t>
      </w:r>
      <w:r>
        <w:rPr>
          <w:rFonts w:hint="eastAsia" w:ascii="Times New Roman" w:hAnsi="Times New Roman" w:eastAsia="仿宋_GB2312" w:cs="Times New Roman"/>
          <w:color w:val="000000" w:themeColor="text1"/>
          <w:sz w:val="32"/>
          <w:szCs w:val="32"/>
          <w14:textFill>
            <w14:solidFill>
              <w14:schemeClr w14:val="tx1"/>
            </w14:solidFill>
          </w14:textFill>
        </w:rPr>
        <w:t>（19</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80</w:t>
      </w:r>
      <w:r>
        <w:rPr>
          <w:rFonts w:hint="eastAsia" w:ascii="Times New Roman" w:hAnsi="Times New Roman" w:eastAsia="仿宋_GB2312" w:cs="Times New Roman"/>
          <w:color w:val="000000" w:themeColor="text1"/>
          <w:sz w:val="32"/>
          <w:szCs w:val="32"/>
          <w14:textFill>
            <w14:solidFill>
              <w14:schemeClr w14:val="tx1"/>
            </w14:solidFill>
          </w14:textFill>
        </w:rPr>
        <w:t>年1月1日（含）以后出生）</w:t>
      </w:r>
      <w:r>
        <w:rPr>
          <w:rFonts w:hint="eastAsia" w:ascii="Times New Roman" w:hAnsi="Times New Roman"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项目负责人以第一作者或通讯作者身份发表相关论文≥</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篇，或获授权专利≥</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项。</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16</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联系人：廖玉娇   联系电话：2890572 </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lang w:val="en-US" w:eastAsia="zh-CN"/>
        </w:rPr>
        <w:t xml:space="preserve"> </w:t>
      </w:r>
      <w:r>
        <w:rPr>
          <w:rFonts w:hint="eastAsia" w:ascii="楷体" w:hAnsi="楷体" w:eastAsia="楷体" w:cs="楷体"/>
          <w:b/>
          <w:bCs/>
          <w:sz w:val="32"/>
          <w:szCs w:val="32"/>
          <w:lang w:eastAsia="zh-CN"/>
        </w:rPr>
        <w:t>专题四（专题编号：2024KJ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4</w:t>
      </w:r>
      <w:r>
        <w:rPr>
          <w:rFonts w:hint="eastAsia" w:ascii="楷体" w:hAnsi="楷体" w:eastAsia="楷体" w:cs="楷体"/>
          <w:b/>
          <w:bCs/>
          <w:sz w:val="32"/>
          <w:szCs w:val="32"/>
          <w:lang w:eastAsia="zh-CN"/>
        </w:rPr>
        <w:t>）医学创新培育项目专题</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eastAsia="zh-CN"/>
        </w:rPr>
        <w:t>支持医疗机构围绕肿瘤领域常见疾病，如甲状腺癌、肝癌、肺癌、乳腺癌、鼻咽癌、卵巢癌、结直肠癌、胃癌等展开深入研究，包括发生发展、遗传表观学、调控机制、诊断治疗等，为建设茂名地区肿瘤防治中心打下基础。</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1.申报人应具有中级及以上职称，或具备硕士及以上学位；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2.</w:t>
      </w:r>
      <w:r>
        <w:rPr>
          <w:rFonts w:hint="eastAsia" w:ascii="Times New Roman" w:hAnsi="Times New Roman" w:eastAsia="仿宋_GB2312" w:cs="仿宋_GB2312"/>
          <w:sz w:val="32"/>
          <w:szCs w:val="32"/>
        </w:rPr>
        <w:t>申报单位应具备药物临床试验机构备案资质，且拥有临床研究中心、生物样本库等疾病研发平台</w:t>
      </w:r>
      <w:r>
        <w:rPr>
          <w:rFonts w:hint="eastAsia" w:ascii="Times New Roman" w:hAnsi="Times New Roman"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项目负责人以第一作者或通讯作者身份发表论文≥</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篇；或获授权专利≥</w:t>
      </w:r>
      <w:r>
        <w:rPr>
          <w:rFonts w:hint="eastAsia" w:ascii="Times New Roman" w:hAnsi="Times New Roman" w:eastAsia="仿宋_GB2312" w:cs="仿宋_GB2312"/>
          <w:b w:val="0"/>
          <w:bCs w:val="0"/>
          <w:sz w:val="32"/>
          <w:szCs w:val="32"/>
          <w:lang w:val="en-US" w:eastAsia="zh-CN"/>
        </w:rPr>
        <w:t>1</w:t>
      </w:r>
      <w:r>
        <w:rPr>
          <w:rFonts w:hint="eastAsia" w:ascii="Times New Roman" w:hAnsi="Times New Roman" w:eastAsia="仿宋_GB2312" w:cs="仿宋_GB2312"/>
          <w:b w:val="0"/>
          <w:bCs w:val="0"/>
          <w:sz w:val="32"/>
          <w:szCs w:val="32"/>
          <w:lang w:eastAsia="zh-CN"/>
        </w:rPr>
        <w:t>项。项目成果形式以论文、专利等为主。</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联系人：廖玉娇   联系电话：2890572 </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line="580" w:lineRule="exact"/>
        <w:ind w:firstLine="643" w:firstLineChars="200"/>
        <w:textAlignment w:val="auto"/>
        <w:rPr>
          <w:rFonts w:hint="eastAsia" w:ascii="Times New Roman" w:hAnsi="Times New Roman" w:eastAsia="仿宋_GB2312" w:cs="仿宋_GB2312"/>
          <w:sz w:val="32"/>
          <w:szCs w:val="32"/>
        </w:rPr>
      </w:pPr>
      <w:r>
        <w:rPr>
          <w:rFonts w:hint="eastAsia" w:ascii="楷体" w:hAnsi="楷体" w:eastAsia="楷体" w:cs="楷体"/>
          <w:b/>
          <w:bCs/>
          <w:sz w:val="32"/>
          <w:szCs w:val="32"/>
          <w:lang w:eastAsia="zh-CN"/>
        </w:rPr>
        <w:t>专题五（专题编号：2024KJ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5</w:t>
      </w:r>
      <w:r>
        <w:rPr>
          <w:rFonts w:hint="eastAsia" w:ascii="楷体" w:hAnsi="楷体" w:eastAsia="楷体" w:cs="楷体"/>
          <w:b/>
          <w:bCs/>
          <w:sz w:val="32"/>
          <w:szCs w:val="32"/>
          <w:lang w:eastAsia="zh-CN"/>
        </w:rPr>
        <w:t>）医学研究重大项目专题</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default" w:ascii="Times New Roman" w:hAnsi="Times New Roman" w:eastAsia="仿宋_GB2312" w:cs="仿宋_GB2312"/>
          <w:sz w:val="32"/>
          <w:szCs w:val="32"/>
          <w:lang w:val="en-US"/>
        </w:rPr>
      </w:pPr>
      <w:r>
        <w:rPr>
          <w:rFonts w:hint="eastAsia" w:ascii="Times New Roman" w:hAnsi="Times New Roman" w:eastAsia="仿宋_GB2312" w:cs="仿宋_GB2312"/>
          <w:b w:val="0"/>
          <w:bCs w:val="0"/>
          <w:sz w:val="32"/>
          <w:szCs w:val="32"/>
          <w:lang w:eastAsia="zh-CN"/>
        </w:rPr>
        <w:t>支持医疗机构围绕已有研究基础开展深入探索性研究，特别是高度恶性肿瘤领域。通过探索难治性恶性肿瘤的发病机制，带动医疗卫生领域基础研究开展，为推动技术进步和行业发展提供参考依据。</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1.申报人应具有正高职称，且具备博士学位；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2.</w:t>
      </w:r>
      <w:r>
        <w:rPr>
          <w:rFonts w:hint="eastAsia" w:ascii="Times New Roman" w:hAnsi="Times New Roman" w:eastAsia="仿宋_GB2312" w:cs="仿宋_GB2312"/>
          <w:b w:val="0"/>
          <w:bCs w:val="0"/>
          <w:color w:val="auto"/>
          <w:sz w:val="32"/>
          <w:szCs w:val="32"/>
          <w:lang w:eastAsia="zh-CN"/>
        </w:rPr>
        <w:t>申报人近</w:t>
      </w:r>
      <w:r>
        <w:rPr>
          <w:rFonts w:hint="eastAsia" w:ascii="Times New Roman" w:hAnsi="Times New Roman" w:eastAsia="仿宋_GB2312" w:cs="仿宋_GB2312"/>
          <w:b w:val="0"/>
          <w:bCs w:val="0"/>
          <w:color w:val="auto"/>
          <w:sz w:val="32"/>
          <w:szCs w:val="32"/>
          <w:lang w:val="en-US" w:eastAsia="zh-CN"/>
        </w:rPr>
        <w:t>5年</w:t>
      </w:r>
      <w:r>
        <w:rPr>
          <w:rFonts w:hint="eastAsia" w:ascii="Times New Roman" w:hAnsi="Times New Roman" w:eastAsia="仿宋_GB2312" w:cs="仿宋_GB2312"/>
          <w:b w:val="0"/>
          <w:bCs w:val="0"/>
          <w:color w:val="auto"/>
          <w:sz w:val="32"/>
          <w:szCs w:val="32"/>
          <w:lang w:eastAsia="zh-CN"/>
        </w:rPr>
        <w:t>有主持国家级课题经验者优先；</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申报单位应具备省工程技术研究中心资质，且拥有中心实验室等基础研究平台；</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4.</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项目负责人以第一作者或通讯作者身份发表SCI论文≥</w:t>
      </w:r>
      <w:r>
        <w:rPr>
          <w:rFonts w:hint="eastAsia" w:ascii="Times New Roman" w:hAnsi="Times New Roman" w:eastAsia="仿宋_GB2312" w:cs="仿宋_GB2312"/>
          <w:b w:val="0"/>
          <w:bCs w:val="0"/>
          <w:sz w:val="32"/>
          <w:szCs w:val="32"/>
          <w:lang w:val="en-US" w:eastAsia="zh-CN"/>
        </w:rPr>
        <w:t>3篇</w:t>
      </w:r>
      <w:r>
        <w:rPr>
          <w:rFonts w:hint="eastAsia" w:ascii="Times New Roman" w:hAnsi="Times New Roman" w:eastAsia="仿宋_GB2312" w:cs="仿宋_GB2312"/>
          <w:b w:val="0"/>
          <w:bCs w:val="0"/>
          <w:sz w:val="32"/>
          <w:szCs w:val="32"/>
          <w:lang w:eastAsia="zh-CN"/>
        </w:rPr>
        <w:t>；或中文核心论文≥</w:t>
      </w:r>
      <w:r>
        <w:rPr>
          <w:rFonts w:hint="eastAsia" w:ascii="Times New Roman" w:hAnsi="Times New Roman" w:eastAsia="仿宋_GB2312" w:cs="仿宋_GB2312"/>
          <w:b w:val="0"/>
          <w:bCs w:val="0"/>
          <w:sz w:val="32"/>
          <w:szCs w:val="32"/>
          <w:lang w:val="en-US" w:eastAsia="zh-CN"/>
        </w:rPr>
        <w:t>3篇</w:t>
      </w:r>
      <w:r>
        <w:rPr>
          <w:rFonts w:hint="eastAsia" w:ascii="Times New Roman" w:hAnsi="Times New Roman" w:eastAsia="仿宋_GB2312" w:cs="仿宋_GB2312"/>
          <w:b w:val="0"/>
          <w:bCs w:val="0"/>
          <w:sz w:val="32"/>
          <w:szCs w:val="32"/>
          <w:lang w:eastAsia="zh-CN"/>
        </w:rPr>
        <w:t>；或获授权国家发明专利≥</w:t>
      </w:r>
      <w:r>
        <w:rPr>
          <w:rFonts w:hint="eastAsia" w:ascii="Times New Roman" w:hAnsi="Times New Roman" w:eastAsia="仿宋_GB2312" w:cs="仿宋_GB2312"/>
          <w:b w:val="0"/>
          <w:bCs w:val="0"/>
          <w:sz w:val="32"/>
          <w:szCs w:val="32"/>
          <w:lang w:val="en-US" w:eastAsia="zh-CN"/>
        </w:rPr>
        <w:t>3项</w:t>
      </w:r>
      <w:r>
        <w:rPr>
          <w:rFonts w:hint="eastAsia" w:ascii="Times New Roman" w:hAnsi="Times New Roman" w:eastAsia="仿宋_GB2312" w:cs="仿宋_GB2312"/>
          <w:b w:val="0"/>
          <w:bCs w:val="0"/>
          <w:sz w:val="32"/>
          <w:szCs w:val="32"/>
          <w:lang w:eastAsia="zh-CN"/>
        </w:rPr>
        <w:t>；或完成以上任意指标≥</w:t>
      </w: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项</w:t>
      </w:r>
      <w:r>
        <w:rPr>
          <w:rFonts w:hint="eastAsia" w:ascii="Times New Roman" w:hAnsi="Times New Roman" w:eastAsia="仿宋_GB2312" w:cs="仿宋_GB2312"/>
          <w:b w:val="0"/>
          <w:bCs w:val="0"/>
          <w:sz w:val="32"/>
          <w:szCs w:val="32"/>
          <w:lang w:val="en-US" w:eastAsia="zh-CN"/>
        </w:rPr>
        <w:t>。</w:t>
      </w:r>
      <w:r>
        <w:rPr>
          <w:rFonts w:hint="eastAsia" w:ascii="Times New Roman" w:hAnsi="Times New Roman" w:eastAsia="仿宋_GB2312" w:cs="仿宋_GB2312"/>
          <w:b w:val="0"/>
          <w:bCs w:val="0"/>
          <w:sz w:val="32"/>
          <w:szCs w:val="32"/>
          <w:lang w:eastAsia="zh-CN"/>
        </w:rPr>
        <w:t>项目成果形式以论文、论著、专利等为主。</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0万元/项。事前立项无偿资助。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 xml:space="preserve">联系人：廖玉娇   联系电话：2890572 </w:t>
      </w:r>
    </w:p>
    <w:p>
      <w:pPr>
        <w:rPr>
          <w:rFonts w:hint="eastAsia" w:ascii="黑体" w:hAnsi="黑体" w:eastAsia="黑体" w:cs="黑体"/>
          <w:sz w:val="10"/>
          <w:szCs w:val="10"/>
          <w:lang w:eastAsia="zh-CN"/>
        </w:rPr>
      </w:pP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color w:val="FF0000"/>
          <w:sz w:val="32"/>
          <w:szCs w:val="32"/>
        </w:rPr>
      </w:pPr>
      <w:r>
        <w:rPr>
          <w:rFonts w:hint="eastAsia" w:ascii="楷体" w:hAnsi="楷体" w:eastAsia="楷体" w:cs="楷体"/>
          <w:b/>
          <w:bCs/>
          <w:sz w:val="32"/>
          <w:szCs w:val="32"/>
          <w:lang w:eastAsia="zh-CN"/>
        </w:rPr>
        <w:t>专题六（专题编号：2024KJ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6</w:t>
      </w:r>
      <w:r>
        <w:rPr>
          <w:rFonts w:hint="eastAsia" w:ascii="楷体" w:hAnsi="楷体" w:eastAsia="楷体" w:cs="楷体"/>
          <w:b/>
          <w:bCs/>
          <w:sz w:val="32"/>
          <w:szCs w:val="32"/>
          <w:lang w:eastAsia="zh-CN"/>
        </w:rPr>
        <w:t>）院校共建研究生联合培养基地攻关专题</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lang w:eastAsia="zh-CN"/>
        </w:rPr>
        <w:t>　　（一）</w:t>
      </w:r>
      <w:r>
        <w:rPr>
          <w:rFonts w:hint="eastAsia" w:ascii="Times New Roman" w:hAnsi="Times New Roman" w:eastAsia="仿宋_GB2312" w:cs="仿宋_GB2312"/>
          <w:b/>
          <w:bCs/>
          <w:sz w:val="32"/>
          <w:szCs w:val="32"/>
        </w:rPr>
        <w:t>支持方向</w:t>
      </w:r>
      <w:r>
        <w:rPr>
          <w:rFonts w:hint="eastAsia" w:ascii="Times New Roman" w:hAnsi="Times New Roman" w:eastAsia="仿宋_GB2312" w:cs="仿宋_GB2312"/>
          <w:b/>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利用高校教学科研平台，</w:t>
      </w:r>
      <w:r>
        <w:rPr>
          <w:rFonts w:hint="eastAsia" w:ascii="Times New Roman" w:hAnsi="Times New Roman" w:eastAsia="仿宋_GB2312" w:cs="仿宋_GB2312"/>
          <w:b w:val="0"/>
          <w:bCs w:val="0"/>
          <w:sz w:val="32"/>
          <w:szCs w:val="32"/>
        </w:rPr>
        <w:t>加快</w:t>
      </w:r>
      <w:r>
        <w:rPr>
          <w:rFonts w:hint="eastAsia" w:ascii="Times New Roman" w:hAnsi="Times New Roman" w:eastAsia="仿宋_GB2312" w:cs="仿宋_GB2312"/>
          <w:b w:val="0"/>
          <w:bCs w:val="0"/>
          <w:sz w:val="32"/>
          <w:szCs w:val="32"/>
          <w:lang w:eastAsia="zh-CN"/>
        </w:rPr>
        <w:t>医教研融合，发挥资源信息互通和优势互补，推动</w:t>
      </w:r>
      <w:r>
        <w:rPr>
          <w:rFonts w:hint="eastAsia" w:ascii="Times New Roman" w:hAnsi="Times New Roman" w:eastAsia="仿宋_GB2312" w:cs="仿宋_GB2312"/>
          <w:b w:val="0"/>
          <w:bCs w:val="0"/>
          <w:sz w:val="32"/>
          <w:szCs w:val="32"/>
        </w:rPr>
        <w:t>科研成果转化，</w:t>
      </w:r>
      <w:r>
        <w:rPr>
          <w:rFonts w:hint="eastAsia" w:ascii="Times New Roman" w:hAnsi="Times New Roman" w:eastAsia="仿宋_GB2312" w:cs="仿宋_GB2312"/>
          <w:b w:val="0"/>
          <w:bCs w:val="0"/>
          <w:sz w:val="32"/>
          <w:szCs w:val="32"/>
          <w:lang w:eastAsia="zh-CN"/>
        </w:rPr>
        <w:t>促进茂名本地医院向研究型、教学型医院转型。</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1.申报人应具有高级专业技术职称，或博士学位；</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val="0"/>
          <w:bCs w:val="0"/>
          <w:sz w:val="32"/>
          <w:szCs w:val="32"/>
          <w:lang w:eastAsia="zh-CN"/>
        </w:rPr>
        <w:t>2.申报单位应为高校研究生联合培养基地，且师资队伍拥有硕士研究生导师≥</w:t>
      </w:r>
      <w:r>
        <w:rPr>
          <w:rFonts w:hint="eastAsia" w:ascii="Times New Roman" w:hAnsi="Times New Roman" w:eastAsia="仿宋_GB2312" w:cs="仿宋_GB2312"/>
          <w:b w:val="0"/>
          <w:bCs w:val="0"/>
          <w:sz w:val="32"/>
          <w:szCs w:val="32"/>
          <w:lang w:val="en-US" w:eastAsia="zh-CN"/>
        </w:rPr>
        <w:t>20人；</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val="en-US" w:eastAsia="zh-CN"/>
        </w:rPr>
        <w:t>3.</w:t>
      </w:r>
      <w:r>
        <w:rPr>
          <w:rFonts w:hint="eastAsia" w:ascii="Times New Roman" w:hAnsi="Times New Roman" w:eastAsia="仿宋_GB2312" w:cs="仿宋_GB2312"/>
          <w:b w:val="0"/>
          <w:bCs w:val="0"/>
          <w:sz w:val="32"/>
          <w:szCs w:val="32"/>
          <w:lang w:eastAsia="zh-CN"/>
        </w:rPr>
        <w:t>以上条件须同时具备。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val="0"/>
          <w:bCs w:val="0"/>
          <w:sz w:val="32"/>
          <w:szCs w:val="32"/>
          <w:lang w:eastAsia="zh-CN"/>
        </w:rPr>
        <w:t>项目</w:t>
      </w:r>
      <w:r>
        <w:rPr>
          <w:rFonts w:hint="eastAsia" w:ascii="Times New Roman" w:hAnsi="Times New Roman" w:eastAsia="仿宋_GB2312" w:cs="仿宋_GB2312"/>
          <w:b w:val="0"/>
          <w:bCs w:val="0"/>
          <w:sz w:val="32"/>
          <w:szCs w:val="32"/>
          <w:lang w:val="en-US" w:eastAsia="zh-CN"/>
        </w:rPr>
        <w:t>团队</w:t>
      </w:r>
      <w:r>
        <w:rPr>
          <w:rFonts w:hint="eastAsia" w:ascii="Times New Roman" w:hAnsi="Times New Roman" w:eastAsia="仿宋_GB2312" w:cs="仿宋_GB2312"/>
          <w:b w:val="0"/>
          <w:bCs w:val="0"/>
          <w:sz w:val="32"/>
          <w:szCs w:val="32"/>
          <w:lang w:eastAsia="zh-CN"/>
        </w:rPr>
        <w:t>以第一作者或通讯作者身份发表</w:t>
      </w:r>
      <w:r>
        <w:rPr>
          <w:rFonts w:hint="eastAsia" w:ascii="Times New Roman" w:hAnsi="Times New Roman" w:eastAsia="仿宋_GB2312" w:cs="仿宋_GB2312"/>
          <w:b w:val="0"/>
          <w:bCs w:val="0"/>
          <w:sz w:val="32"/>
          <w:szCs w:val="32"/>
          <w:lang w:val="en-US" w:eastAsia="zh-CN"/>
        </w:rPr>
        <w:t>SCI</w:t>
      </w:r>
      <w:r>
        <w:rPr>
          <w:rFonts w:hint="eastAsia" w:ascii="Times New Roman" w:hAnsi="Times New Roman" w:eastAsia="仿宋_GB2312" w:cs="仿宋_GB2312"/>
          <w:b w:val="0"/>
          <w:bCs w:val="0"/>
          <w:sz w:val="32"/>
          <w:szCs w:val="32"/>
          <w:lang w:eastAsia="zh-CN"/>
        </w:rPr>
        <w:t>论文</w:t>
      </w:r>
      <w:r>
        <w:rPr>
          <w:rFonts w:hint="eastAsia" w:ascii="Times New Roman" w:hAnsi="Times New Roman" w:eastAsia="仿宋_GB2312" w:cs="仿宋_GB2312"/>
          <w:b w:val="0"/>
          <w:bCs w:val="0"/>
          <w:sz w:val="32"/>
          <w:szCs w:val="32"/>
          <w:lang w:val="en-US" w:eastAsia="zh-CN"/>
        </w:rPr>
        <w:t>或</w:t>
      </w:r>
      <w:r>
        <w:rPr>
          <w:rFonts w:hint="eastAsia" w:ascii="Times New Roman" w:hAnsi="Times New Roman" w:eastAsia="仿宋_GB2312" w:cs="仿宋_GB2312"/>
          <w:b w:val="0"/>
          <w:bCs w:val="0"/>
          <w:sz w:val="32"/>
          <w:szCs w:val="32"/>
          <w:lang w:eastAsia="zh-CN"/>
        </w:rPr>
        <w:t>教学论文≥1篇。鼓励在北大核心期刊或科技核心期刊公开发表论文。</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项，经费</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0万元／项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联系人：廖玉娇   联系电话：2890572</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3" w:firstLineChars="200"/>
        <w:textAlignment w:val="auto"/>
        <w:rPr>
          <w:rFonts w:hint="eastAsia" w:ascii="Times New Roman" w:hAnsi="Times New Roman" w:eastAsia="仿宋_GB2312" w:cs="仿宋_GB2312"/>
          <w:b/>
          <w:bCs/>
          <w:sz w:val="32"/>
          <w:szCs w:val="32"/>
          <w:lang w:val="en-US" w:eastAsia="zh-CN"/>
        </w:rPr>
      </w:pPr>
    </w:p>
    <w:p>
      <w:pPr>
        <w:keepNext w:val="0"/>
        <w:keepLines w:val="0"/>
        <w:pageBreakBefore w:val="0"/>
        <w:kinsoku/>
        <w:wordWrap/>
        <w:overflowPunct/>
        <w:topLinePunct w:val="0"/>
        <w:autoSpaceDE/>
        <w:autoSpaceDN/>
        <w:bidi w:val="0"/>
        <w:adjustRightInd w:val="0"/>
        <w:snapToGrid w:val="0"/>
        <w:spacing w:line="580" w:lineRule="exact"/>
        <w:ind w:firstLine="320" w:firstLineChars="100"/>
        <w:jc w:val="center"/>
        <w:textAlignment w:val="auto"/>
        <w:rPr>
          <w:rFonts w:hint="eastAsia" w:ascii="黑体" w:hAnsi="黑体" w:eastAsia="黑体" w:cs="黑体"/>
          <w:sz w:val="44"/>
          <w:szCs w:val="44"/>
          <w:lang w:eastAsia="zh-CN"/>
        </w:rPr>
      </w:pPr>
      <w:r>
        <w:rPr>
          <w:rFonts w:hint="eastAsia" w:ascii="黑体" w:hAnsi="黑体" w:eastAsia="黑体" w:cs="黑体"/>
          <w:b w:val="0"/>
          <w:bCs w:val="0"/>
          <w:sz w:val="32"/>
          <w:szCs w:val="32"/>
          <w:lang w:val="en-US" w:eastAsia="zh-CN"/>
        </w:rPr>
        <w:t>专项二、</w:t>
      </w:r>
      <w:r>
        <w:rPr>
          <w:rFonts w:hint="eastAsia" w:ascii="黑体" w:hAnsi="黑体" w:eastAsia="黑体" w:cs="黑体"/>
          <w:b w:val="0"/>
          <w:bCs w:val="0"/>
          <w:sz w:val="32"/>
          <w:szCs w:val="32"/>
        </w:rPr>
        <w:t>茂名市中医药创新发展计划</w:t>
      </w:r>
      <w:r>
        <w:rPr>
          <w:rFonts w:hint="eastAsia" w:ascii="黑体" w:hAnsi="黑体" w:eastAsia="黑体" w:cs="黑体"/>
          <w:b w:val="0"/>
          <w:bCs w:val="0"/>
          <w:sz w:val="32"/>
          <w:szCs w:val="32"/>
          <w:lang w:eastAsia="zh-CN"/>
        </w:rPr>
        <w:t>专项</w:t>
      </w:r>
    </w:p>
    <w:p>
      <w:pPr>
        <w:keepNext w:val="0"/>
        <w:keepLines w:val="0"/>
        <w:pageBreakBefore w:val="0"/>
        <w:kinsoku/>
        <w:wordWrap/>
        <w:overflowPunct/>
        <w:topLinePunct w:val="0"/>
        <w:autoSpaceDE/>
        <w:autoSpaceDN/>
        <w:bidi w:val="0"/>
        <w:adjustRightInd w:val="0"/>
        <w:snapToGrid w:val="0"/>
        <w:spacing w:after="0" w:line="580" w:lineRule="exact"/>
        <w:jc w:val="both"/>
        <w:textAlignment w:val="auto"/>
        <w:rPr>
          <w:rFonts w:ascii="仿宋_GB2312" w:hAnsi="仿宋_GB2312" w:eastAsia="黑体" w:cs="仿宋_GB2312"/>
          <w:bCs/>
          <w:sz w:val="32"/>
          <w:szCs w:val="32"/>
        </w:rPr>
      </w:pPr>
      <w:r>
        <w:rPr>
          <w:rFonts w:hint="eastAsia" w:ascii="仿宋_GB2312" w:hAnsi="仿宋_GB2312" w:eastAsia="黑体" w:cs="仿宋_GB2312"/>
          <w:bCs/>
          <w:sz w:val="32"/>
          <w:szCs w:val="32"/>
          <w:lang w:eastAsia="zh-CN"/>
        </w:rPr>
        <w:t>　　</w:t>
      </w:r>
      <w:r>
        <w:rPr>
          <w:rFonts w:hint="eastAsia" w:ascii="楷体" w:hAnsi="楷体" w:eastAsia="楷体" w:cs="楷体"/>
          <w:b/>
          <w:bCs/>
          <w:sz w:val="32"/>
          <w:szCs w:val="32"/>
          <w:lang w:eastAsia="zh-CN"/>
        </w:rPr>
        <w:t>专题七 (专题编号:2024KJ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7</w:t>
      </w:r>
      <w:r>
        <w:rPr>
          <w:rFonts w:hint="eastAsia" w:ascii="楷体" w:hAnsi="楷体" w:eastAsia="楷体" w:cs="楷体"/>
          <w:b/>
          <w:bCs/>
          <w:sz w:val="32"/>
          <w:szCs w:val="32"/>
          <w:lang w:eastAsia="zh-CN"/>
        </w:rPr>
        <w:t>)重点中医科技创新专题</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（一）支持方向</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支持我市三级甲等中医医院围绕已有研究基础开展深入探索性研究，特别是常见多发恶性肿瘤、心脑血管疾病、神经系统疾病、妇科疾病、骨科疾病、呼吸疾病、肝胆胃肠消化疾病、泌尿生殖疾病等中医药相关疾病的基础与临床研究。</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（二）申报要求</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本专题面向茂名地区三级甲等中医院申报。</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 w:val="0"/>
          <w:bCs w:val="0"/>
          <w:sz w:val="32"/>
          <w:szCs w:val="32"/>
          <w:lang w:eastAsia="zh-CN"/>
        </w:rPr>
        <w:t>申报人</w:t>
      </w:r>
      <w:r>
        <w:rPr>
          <w:rFonts w:hint="eastAsia" w:ascii="仿宋_GB2312" w:hAnsi="仿宋_GB2312" w:eastAsia="仿宋_GB2312" w:cs="仿宋_GB2312"/>
          <w:color w:val="000000" w:themeColor="text1"/>
          <w:sz w:val="32"/>
          <w:szCs w:val="32"/>
          <w14:textFill>
            <w14:solidFill>
              <w14:schemeClr w14:val="tx1"/>
            </w14:solidFill>
          </w14:textFill>
        </w:rPr>
        <w:t>具有正高职称，或具有副高职称及博士学位；</w:t>
      </w:r>
      <w:r>
        <w:rPr>
          <w:rFonts w:ascii="仿宋_GB2312" w:hAnsi="仿宋_GB2312" w:eastAsia="仿宋_GB2312" w:cs="仿宋_GB2312"/>
          <w:color w:val="000000" w:themeColor="text1"/>
          <w:sz w:val="32"/>
          <w:szCs w:val="32"/>
          <w14:textFill>
            <w14:solidFill>
              <w14:schemeClr w14:val="tx1"/>
            </w14:solidFill>
          </w14:textFill>
        </w:rPr>
        <w:t xml:space="preserve"> </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应具有近5年以项目负责人身份承担厅局级及以上立项资助项目经历，或以第一作者（包含并列第一）或通讯作者（包含并列通讯）发表JCR三区以上、影响因子3.0分以上SCI论文≥1篇，以立项批文或文献检索证明为准；</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应有充分的前期研究成果支撑；</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以上3个条件</w:t>
      </w:r>
      <w:r>
        <w:rPr>
          <w:rFonts w:hint="eastAsia" w:ascii="Times New Roman" w:hAnsi="Times New Roman" w:eastAsia="仿宋_GB2312" w:cs="仿宋_GB2312"/>
          <w:b w:val="0"/>
          <w:bCs w:val="0"/>
          <w:sz w:val="32"/>
          <w:szCs w:val="32"/>
          <w:lang w:eastAsia="zh-CN"/>
        </w:rPr>
        <w:t>须</w:t>
      </w:r>
      <w:r>
        <w:rPr>
          <w:rFonts w:hint="eastAsia" w:ascii="Times New Roman" w:hAnsi="Times New Roman" w:eastAsia="仿宋_GB2312" w:cs="Times New Roman"/>
          <w:color w:val="000000" w:themeColor="text1"/>
          <w:sz w:val="32"/>
          <w:szCs w:val="32"/>
          <w14:textFill>
            <w14:solidFill>
              <w14:schemeClr w14:val="tx1"/>
            </w14:solidFill>
          </w14:textFill>
        </w:rPr>
        <w:t>同时具备。</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（三）绩效目标</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项目负责人以第一作者或第一通讯作者身份发表SCI论文≥1篇，或中文核心期刊论文≥1篇，或获得国家发明专利≥1项；项目成果形式以论文、专著、专利、人才培养、项目获取、国际/国内交流、学术贡献、科技报告等为主。</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支持5项，10万元/项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联系人：廖玉娇   联系电话：2890572</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ascii="仿宋_GB2312" w:hAnsi="仿宋_GB2312" w:eastAsia="黑体" w:cs="仿宋_GB2312"/>
          <w:bCs/>
          <w:sz w:val="32"/>
          <w:szCs w:val="32"/>
        </w:rPr>
      </w:pPr>
      <w:r>
        <w:rPr>
          <w:rFonts w:hint="eastAsia" w:ascii="楷体" w:hAnsi="楷体" w:eastAsia="楷体" w:cs="楷体"/>
          <w:b/>
          <w:bCs/>
          <w:sz w:val="32"/>
          <w:szCs w:val="32"/>
          <w:lang w:eastAsia="zh-CN"/>
        </w:rPr>
        <w:t>专题八 (专题编号:2024KJ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8</w:t>
      </w:r>
      <w:r>
        <w:rPr>
          <w:rFonts w:hint="eastAsia" w:ascii="楷体" w:hAnsi="楷体" w:eastAsia="楷体" w:cs="楷体"/>
          <w:b/>
          <w:bCs/>
          <w:sz w:val="32"/>
          <w:szCs w:val="32"/>
          <w:lang w:eastAsia="zh-CN"/>
        </w:rPr>
        <w:t>)特色中医科技创新专题</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（一）支持方向</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支持我市中医医院围绕我市中医药特色优势和重大疾病防治、常见病多发病诊疗等相关领域自主选题、自由探索，开展创新性科学研究。</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（二）申报要求</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本专题面向茂名地区中医医院申报。</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具有副高及以上职称，或具有全日制硕士及以上学位；</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应具有近5年以项目负责人身份承担厅局级及以上项目经历，以立项批文为准；</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3.以上2个条件</w:t>
      </w:r>
      <w:r>
        <w:rPr>
          <w:rFonts w:hint="eastAsia" w:ascii="Times New Roman" w:hAnsi="Times New Roman" w:eastAsia="仿宋_GB2312" w:cs="仿宋_GB2312"/>
          <w:b w:val="0"/>
          <w:bCs w:val="0"/>
          <w:sz w:val="32"/>
          <w:szCs w:val="32"/>
          <w:lang w:eastAsia="zh-CN"/>
        </w:rPr>
        <w:t>须</w:t>
      </w:r>
      <w:r>
        <w:rPr>
          <w:rFonts w:hint="eastAsia" w:ascii="Times New Roman" w:hAnsi="Times New Roman" w:eastAsia="仿宋_GB2312" w:cs="Times New Roman"/>
          <w:color w:val="000000" w:themeColor="text1"/>
          <w:sz w:val="32"/>
          <w:szCs w:val="32"/>
          <w14:textFill>
            <w14:solidFill>
              <w14:schemeClr w14:val="tx1"/>
            </w14:solidFill>
          </w14:textFill>
        </w:rPr>
        <w:t>同时具备。</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（三）绩效目标</w:t>
      </w:r>
      <w:r>
        <w:rPr>
          <w:rFonts w:hint="eastAsia" w:ascii="Times New Roman" w:hAnsi="Times New Roman" w:eastAsia="仿宋_GB2312" w:cs="仿宋_GB2312"/>
          <w:b/>
          <w:bCs/>
          <w:sz w:val="32"/>
          <w:szCs w:val="32"/>
          <w:lang w:eastAsia="zh-CN"/>
        </w:rPr>
        <w:t>。</w:t>
      </w:r>
    </w:p>
    <w:p>
      <w:pPr>
        <w:keepNext w:val="0"/>
        <w:keepLines w:val="0"/>
        <w:pageBreakBefore w:val="0"/>
        <w:tabs>
          <w:tab w:val="left" w:pos="312"/>
        </w:tabs>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项目负责人以第一作者或第一通讯作者身份发表SCI论文≥1篇，或中文核心期刊论文≥1篇，或科技核心及以上级别论文≥2篇，或获得国家实用新型专利≥1项并且发表科技核心及以上级别论文≥1篇；项目成果形式以论文、专著、专利、人才培养、项目获取、国际/国内交流、学术贡献、科技报告等为主。</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立项17项，6万元／项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联系人：廖玉娇   联系电话：2890572</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ascii="仿宋_GB2312" w:hAnsi="仿宋_GB2312" w:eastAsia="黑体" w:cs="仿宋_GB2312"/>
          <w:sz w:val="32"/>
          <w:szCs w:val="32"/>
        </w:rPr>
      </w:pPr>
      <w:r>
        <w:rPr>
          <w:rFonts w:hint="eastAsia" w:ascii="楷体" w:hAnsi="楷体" w:eastAsia="楷体" w:cs="楷体"/>
          <w:b/>
          <w:bCs/>
          <w:sz w:val="32"/>
          <w:szCs w:val="32"/>
          <w:lang w:eastAsia="zh-CN"/>
        </w:rPr>
        <w:t>专题九 (专题编号:2024KJ</w:t>
      </w:r>
      <w:r>
        <w:rPr>
          <w:rFonts w:hint="eastAsia" w:ascii="楷体" w:hAnsi="楷体" w:eastAsia="楷体" w:cs="楷体"/>
          <w:b/>
          <w:bCs/>
          <w:sz w:val="32"/>
          <w:szCs w:val="32"/>
          <w:lang w:val="en-US" w:eastAsia="zh-CN"/>
        </w:rPr>
        <w:t>CX</w:t>
      </w:r>
      <w:r>
        <w:rPr>
          <w:rFonts w:hint="eastAsia" w:ascii="楷体" w:hAnsi="楷体" w:eastAsia="楷体" w:cs="楷体"/>
          <w:b/>
          <w:bCs/>
          <w:sz w:val="32"/>
          <w:szCs w:val="32"/>
          <w:lang w:eastAsia="zh-CN"/>
        </w:rPr>
        <w:t>0</w:t>
      </w:r>
      <w:r>
        <w:rPr>
          <w:rFonts w:hint="eastAsia" w:ascii="楷体" w:hAnsi="楷体" w:eastAsia="楷体" w:cs="楷体"/>
          <w:b/>
          <w:bCs/>
          <w:sz w:val="32"/>
          <w:szCs w:val="32"/>
          <w:lang w:val="en-US" w:eastAsia="zh-CN"/>
        </w:rPr>
        <w:t>9</w:t>
      </w:r>
      <w:r>
        <w:rPr>
          <w:rFonts w:hint="eastAsia" w:ascii="楷体" w:hAnsi="楷体" w:eastAsia="楷体" w:cs="楷体"/>
          <w:b/>
          <w:bCs/>
          <w:sz w:val="32"/>
          <w:szCs w:val="32"/>
          <w:lang w:eastAsia="zh-CN"/>
        </w:rPr>
        <w:t>)中医科技创新青年专题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（一）支持方向</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鼓励我市青年医护人员积极参与科学研究，不断提升科研能力，积极申报高级别基金项目，勇于探索，勤于钻研，营造良好学术气氛。</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（二）申报要求</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本专题面向茂名地区二级甲等及以上中医医院申报。</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年龄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原则上</w:t>
      </w:r>
      <w:r>
        <w:rPr>
          <w:rFonts w:hint="eastAsia" w:ascii="Times New Roman" w:hAnsi="Times New Roman" w:eastAsia="仿宋_GB2312" w:cs="Times New Roman"/>
          <w:color w:val="000000" w:themeColor="text1"/>
          <w:sz w:val="32"/>
          <w:szCs w:val="32"/>
          <w14:textFill>
            <w14:solidFill>
              <w14:schemeClr w14:val="tx1"/>
            </w14:solidFill>
          </w14:textFill>
        </w:rPr>
        <w:t>不超过</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4</w:t>
      </w:r>
      <w:r>
        <w:rPr>
          <w:rFonts w:hint="eastAsia" w:ascii="Times New Roman" w:hAnsi="Times New Roman" w:eastAsia="仿宋_GB2312" w:cs="Times New Roman"/>
          <w:color w:val="000000" w:themeColor="text1"/>
          <w:sz w:val="32"/>
          <w:szCs w:val="32"/>
          <w14:textFill>
            <w14:solidFill>
              <w14:schemeClr w14:val="tx1"/>
            </w14:solidFill>
          </w14:textFill>
        </w:rPr>
        <w:t>5周岁（19</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80</w:t>
      </w:r>
      <w:r>
        <w:rPr>
          <w:rFonts w:hint="eastAsia" w:ascii="Times New Roman" w:hAnsi="Times New Roman" w:eastAsia="仿宋_GB2312" w:cs="Times New Roman"/>
          <w:color w:val="000000" w:themeColor="text1"/>
          <w:sz w:val="32"/>
          <w:szCs w:val="32"/>
          <w14:textFill>
            <w14:solidFill>
              <w14:schemeClr w14:val="tx1"/>
            </w14:solidFill>
          </w14:textFill>
        </w:rPr>
        <w:t>年1月1日（含）以后出生）</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具有中级及以上职称并具有硕士及以上学位；</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以第一作者（包含并列第一）或通讯作者（包含并列通讯）身份发表论文≥1篇，以文献检索证明为准；</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4.以上3个条件须同时具备。</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（三）绩效目标</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项目负责人以第一作者或第一通讯作者身份发表科技核心及以上级别论文≥1篇，或获得国家实用新型专利≥1项；项目成果形式以论文、专著、专利、人才培养、项目获取、国际/国内交流、学术贡献、科技报告等为主。</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立项10项，经费3万元／项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事前立项无偿资助。</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仿宋_GB2312" w:cs="仿宋_GB2312"/>
          <w:b w:val="0"/>
          <w:bCs w:val="0"/>
          <w:sz w:val="32"/>
          <w:szCs w:val="32"/>
          <w:lang w:val="en-US" w:eastAsia="zh-CN"/>
        </w:rPr>
        <w:t>联系人：廖玉娇   联系电话：2890572</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ascii="仿宋_GB2312" w:hAnsi="仿宋_GB2312" w:eastAsia="黑体" w:cs="仿宋_GB2312"/>
          <w:bCs/>
          <w:sz w:val="32"/>
          <w:szCs w:val="32"/>
        </w:rPr>
      </w:pPr>
      <w:r>
        <w:rPr>
          <w:rFonts w:hint="eastAsia" w:ascii="楷体" w:hAnsi="楷体" w:eastAsia="楷体" w:cs="楷体"/>
          <w:b/>
          <w:bCs/>
          <w:sz w:val="32"/>
          <w:szCs w:val="32"/>
          <w:lang w:eastAsia="zh-CN"/>
        </w:rPr>
        <w:t>专题十(专题编号:2024KJ</w:t>
      </w:r>
      <w:r>
        <w:rPr>
          <w:rFonts w:hint="eastAsia" w:ascii="楷体" w:hAnsi="楷体" w:eastAsia="楷体" w:cs="楷体"/>
          <w:b/>
          <w:bCs/>
          <w:sz w:val="32"/>
          <w:szCs w:val="32"/>
          <w:lang w:val="en-US" w:eastAsia="zh-CN"/>
        </w:rPr>
        <w:t>CX10</w:t>
      </w:r>
      <w:r>
        <w:rPr>
          <w:rFonts w:hint="eastAsia" w:ascii="楷体" w:hAnsi="楷体" w:eastAsia="楷体" w:cs="楷体"/>
          <w:b/>
          <w:bCs/>
          <w:sz w:val="32"/>
          <w:szCs w:val="32"/>
          <w:lang w:eastAsia="zh-CN"/>
        </w:rPr>
        <w:t>) 中医护理创新专题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（一）支持方向</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鼓励我市医护人员针对专科疾病关键环节，积极开展中医护理理论、护理方案构建、护理干预疗效及机制研究、中医药适宜技术等。</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（二）申报要求</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本专题面向茂名地区二级甲等及以上中医医院申报。</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具有副高及以上职称，或具有中级及以上职称且具有本科及以上学位；</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应具有近5年以项目负责人或第一参与人身份承担厅局级及以上项目立项资助经历，或以第一作者（包含并列第一）或通讯作者（包含并列通讯）身份发表论文≥1篇，以立项批文或文献检索证明为准；</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3.以上两个条件须同时具备。</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（三）业绩目标</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项目负责人以第一作者或第一通讯作者身份发表论文≥1篇，或获得国家实用新型专利≥1项，或获批认定市级中医药非物质文化遗产项目≥1项，或获得市级及以上中医药适宜技术推广项目≥1项；鼓励在中国科学引文数据库（CSCD）期刊论文或科技核心期刊公开发表论文。</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立项6项，经费3万元／项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事前立项无偿资助。</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联系人：廖玉娇   联系电话：2890572</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黑体" w:hAnsi="黑体" w:eastAsia="黑体" w:cs="黑体"/>
          <w:b w:val="0"/>
          <w:bCs w:val="0"/>
          <w:sz w:val="32"/>
          <w:szCs w:val="32"/>
          <w:lang w:eastAsia="zh-CN"/>
        </w:rPr>
      </w:pPr>
      <w:r>
        <w:rPr>
          <w:rFonts w:hint="eastAsia" w:ascii="楷体" w:hAnsi="楷体" w:eastAsia="楷体" w:cs="楷体"/>
          <w:b/>
          <w:bCs/>
          <w:sz w:val="32"/>
          <w:szCs w:val="32"/>
          <w:lang w:eastAsia="zh-CN"/>
        </w:rPr>
        <w:t>专题十一(专题编号:</w:t>
      </w:r>
      <w:r>
        <w:rPr>
          <w:rFonts w:hint="eastAsia" w:ascii="楷体" w:hAnsi="楷体" w:eastAsia="楷体" w:cs="楷体"/>
          <w:b/>
          <w:bCs/>
          <w:sz w:val="32"/>
          <w:szCs w:val="32"/>
          <w:lang w:val="en-US" w:eastAsia="zh-CN"/>
        </w:rPr>
        <w:t>2024KJCX</w:t>
      </w:r>
      <w:r>
        <w:rPr>
          <w:rFonts w:hint="default" w:ascii="楷体" w:hAnsi="楷体" w:eastAsia="楷体" w:cs="楷体"/>
          <w:b/>
          <w:bCs/>
          <w:sz w:val="32"/>
          <w:szCs w:val="32"/>
          <w:lang w:val="en-US" w:eastAsia="zh-CN"/>
        </w:rPr>
        <w:t>11</w:t>
      </w:r>
      <w:r>
        <w:rPr>
          <w:rFonts w:hint="eastAsia" w:ascii="楷体" w:hAnsi="楷体" w:eastAsia="楷体" w:cs="楷体"/>
          <w:b/>
          <w:bCs/>
          <w:sz w:val="32"/>
          <w:szCs w:val="32"/>
          <w:lang w:eastAsia="zh-CN"/>
        </w:rPr>
        <w:t>) 省级中医临床研究平台茂名分平台科研攻关专题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（一）支持方向</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1.面向国家和省重大需求，聚焦化橘红、沉香等南药资源发展瓶颈，以科技创新提升中医药标准化水平、传承效率和服务能力，破解中医药自身发展难题，中医药标准制定及其共性技术问题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2.开展疾病基础与应用基础前沿研究、共性关键技术支撑性建设，加强省级中医临床研究平台茂名分平台科研能力，提升学术创新能力</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3.本专题需与省级以上平台、省级以上医疗科研院所、企业联合攻关申报，原则上申报项目单位数不超过3项。</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（二）申报要求</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本专题面向省级中医临床研究平台等中医省级创新平台（或分中心）申报。</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具有正高职称，并具有全日制硕士及以上学位；</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具有副高及以上职称，并具有全日制博士学位；</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3.申报团队应有充分的前期研究基础或成果支撑；</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4.</w:t>
      </w:r>
      <w:r>
        <w:rPr>
          <w:rFonts w:hint="eastAsia" w:ascii="Times New Roman" w:hAnsi="Times New Roman" w:eastAsia="仿宋_GB2312" w:cs="仿宋_GB2312"/>
          <w:b w:val="0"/>
          <w:bCs w:val="0"/>
          <w:sz w:val="32"/>
          <w:szCs w:val="32"/>
          <w:lang w:eastAsia="zh-CN"/>
        </w:rPr>
        <w:t>申报人</w:t>
      </w:r>
      <w:r>
        <w:rPr>
          <w:rFonts w:hint="eastAsia" w:ascii="Times New Roman" w:hAnsi="Times New Roman" w:eastAsia="仿宋_GB2312" w:cs="Times New Roman"/>
          <w:color w:val="000000" w:themeColor="text1"/>
          <w:sz w:val="32"/>
          <w:szCs w:val="32"/>
          <w14:textFill>
            <w14:solidFill>
              <w14:schemeClr w14:val="tx1"/>
            </w14:solidFill>
          </w14:textFill>
        </w:rPr>
        <w:t>应具有近5年以负责人身份承担省部级或厅局级项目立项资助经历，以立项批文为准；或以第一作者（包含并列第一）或通讯作者（包含并列通讯）发表JCR三区以上、影响因子5.0分以上SCI论文≥1篇，以文献检索证明为准；</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5.以上条件</w:t>
      </w:r>
      <w:r>
        <w:rPr>
          <w:rFonts w:hint="eastAsia" w:ascii="Times New Roman" w:hAnsi="Times New Roman" w:eastAsia="仿宋_GB2312" w:cs="仿宋_GB2312"/>
          <w:b w:val="0"/>
          <w:bCs w:val="0"/>
          <w:sz w:val="32"/>
          <w:szCs w:val="32"/>
          <w:lang w:eastAsia="zh-CN"/>
        </w:rPr>
        <w:t>须</w:t>
      </w:r>
      <w:r>
        <w:rPr>
          <w:rFonts w:hint="eastAsia" w:ascii="Times New Roman" w:hAnsi="Times New Roman" w:eastAsia="仿宋_GB2312" w:cs="Times New Roman"/>
          <w:color w:val="000000" w:themeColor="text1"/>
          <w:sz w:val="32"/>
          <w:szCs w:val="32"/>
          <w14:textFill>
            <w14:solidFill>
              <w14:schemeClr w14:val="tx1"/>
            </w14:solidFill>
          </w14:textFill>
        </w:rPr>
        <w:t>同时满足第1.3.4条件或者同时满足第2.3.4条件。</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（三）绩效目标</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项目负责人以第一作者或通讯作者身份发表SCI论文≥2篇，或中文核心期刊论文≥2篇，项目负责人围绕某一领域方向持续深入研究取得新的进展和突破；独立承担省级以上科技计划、基金项目以及带团队的能力有较大提升；项目成果形式以论文、专著、专利、人才培养、项目获取、国际/国内交流、学术贡献、科技报告等为主。</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立项5项，经费20万元／项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事前立项无偿资助。</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（五）限项申请规定</w:t>
      </w:r>
      <w:r>
        <w:rPr>
          <w:rFonts w:hint="eastAsia" w:ascii="Times New Roman" w:hAnsi="Times New Roman" w:eastAsia="仿宋_GB2312" w:cs="仿宋_GB2312"/>
          <w:b/>
          <w:bCs/>
          <w:sz w:val="32"/>
          <w:szCs w:val="32"/>
          <w:lang w:eastAsia="zh-CN"/>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本专题为联合攻关专项，不受前期“申请和承担项目总数”规定的限制。</w:t>
      </w:r>
    </w:p>
    <w:p>
      <w:pPr>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仿宋_GB2312"/>
          <w:b w:val="0"/>
          <w:bCs w:val="0"/>
          <w:sz w:val="32"/>
          <w:szCs w:val="32"/>
          <w:lang w:val="en-US" w:eastAsia="zh-CN"/>
        </w:rPr>
        <w:t>联系人：廖玉娇   联系电话：2890572</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val="0"/>
        <w:snapToGrid w:val="0"/>
        <w:spacing w:line="58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val="0"/>
          <w:bCs w:val="0"/>
          <w:sz w:val="32"/>
          <w:szCs w:val="32"/>
          <w:lang w:val="en-US" w:eastAsia="zh-CN"/>
        </w:rPr>
        <w:t>专项三、科技能力建设专项</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黑体" w:hAnsi="黑体" w:eastAsia="黑体" w:cs="黑体"/>
          <w:b w:val="0"/>
          <w:bCs w:val="0"/>
          <w:sz w:val="32"/>
          <w:szCs w:val="32"/>
          <w:lang w:val="en-US" w:eastAsia="zh-CN"/>
        </w:rPr>
      </w:pPr>
      <w:r>
        <w:rPr>
          <w:rFonts w:hint="eastAsia" w:ascii="楷体" w:hAnsi="楷体" w:eastAsia="楷体" w:cs="楷体"/>
          <w:b/>
          <w:bCs/>
          <w:sz w:val="32"/>
          <w:szCs w:val="32"/>
          <w:lang w:val="en-US" w:eastAsia="zh-CN"/>
        </w:rPr>
        <w:t>专题十二（专题编号：2024KJCX12）科技创新“十五五”规划专题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lang w:val="en-US" w:eastAsia="zh-CN"/>
        </w:rPr>
        <w:t>支持方向。</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支持开展茂名市科技创新“十五五”科技发展规划编制工作。</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仿宋_GB2312"/>
          <w:b/>
          <w:bCs/>
          <w:sz w:val="32"/>
          <w:szCs w:val="32"/>
          <w:lang w:val="en-US"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lang w:val="en-US" w:eastAsia="zh-CN"/>
        </w:rPr>
        <w:t>申报要求。</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申报单位及申报人应具备中长期科技创新规划编制经验；</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鼓励组成跨领域、跨学科的专家团队联合申请</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专题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组负责人须有较强的组织和协调能力，具有较高的理论素养和分析解决问题的能力，具有高级（或相当于高级）专业技术职称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专题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组负责人必须是该项目实施全过程的真正组织者和指导者，并担负实质性研究工作。挂名或不担负实质性研究工作的，不得作为课题组负责人。研究过程中，课题组负责人原则上不得变更。</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80" w:lineRule="exact"/>
        <w:ind w:firstLine="643" w:firstLineChars="200"/>
        <w:jc w:val="left"/>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（三）绩效目标。</w:t>
      </w:r>
    </w:p>
    <w:p>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80" w:lineRule="exact"/>
        <w:ind w:firstLine="640" w:firstLineChars="200"/>
        <w:jc w:val="left"/>
        <w:textAlignment w:val="auto"/>
        <w:outlineLvl w:val="9"/>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科技规划通过专家评审，符合市科技局规划要求。</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（四）支持方式与强度。</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支持1项，30万元/项。事前立项无偿资助。</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联系人：梁旭野   联系电话：2869682</w:t>
      </w:r>
    </w:p>
    <w:p>
      <w:pPr>
        <w:rPr>
          <w:rFonts w:hint="eastAsia" w:ascii="黑体" w:hAnsi="黑体" w:eastAsia="黑体" w:cs="黑体"/>
          <w:sz w:val="10"/>
          <w:szCs w:val="10"/>
          <w:lang w:eastAsia="zh-CN"/>
        </w:rPr>
      </w:pP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黑体" w:hAnsi="黑体" w:eastAsia="黑体" w:cs="黑体"/>
          <w:b w:val="0"/>
          <w:bCs w:val="0"/>
          <w:sz w:val="32"/>
          <w:szCs w:val="32"/>
          <w:lang w:val="en-US" w:eastAsia="zh-CN"/>
        </w:rPr>
      </w:pPr>
      <w:r>
        <w:rPr>
          <w:rFonts w:hint="eastAsia" w:ascii="楷体" w:hAnsi="楷体" w:eastAsia="楷体" w:cs="楷体"/>
          <w:b/>
          <w:bCs/>
          <w:sz w:val="32"/>
          <w:szCs w:val="32"/>
          <w:lang w:val="en-US" w:eastAsia="zh-CN"/>
        </w:rPr>
        <w:t>专题十三（专题编号：2024KJCX1</w:t>
      </w:r>
      <w:r>
        <w:rPr>
          <w:rFonts w:hint="default" w:ascii="楷体" w:hAnsi="楷体" w:eastAsia="楷体" w:cs="楷体"/>
          <w:b/>
          <w:bCs/>
          <w:sz w:val="32"/>
          <w:szCs w:val="32"/>
          <w:lang w:val="en" w:eastAsia="zh-CN"/>
        </w:rPr>
        <w:t>3</w:t>
      </w:r>
      <w:r>
        <w:rPr>
          <w:rFonts w:hint="eastAsia" w:ascii="楷体" w:hAnsi="楷体" w:eastAsia="楷体" w:cs="楷体"/>
          <w:b/>
          <w:bCs/>
          <w:sz w:val="32"/>
          <w:szCs w:val="32"/>
          <w:lang w:val="en-US" w:eastAsia="zh-CN"/>
        </w:rPr>
        <w:t>）科技创新服务能力建设专题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（一）支持方向。</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1.支持开展科普演讲大赛、科技普法宣传及科技下乡、全国科技活动周系列活动、科技培训、科技创新交流以及科技宣传等工作；</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2.支持开展市级科技类网站日常运维，承办科技统计等工作。</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（二）申报要求。</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申报单位为茂名注册的企事业单位，具有从事科技服务的职能，以及承办科技部门主办的科普大赛茂名地方赛和地市级科技活动周各1次以上的经验和条件，自有5名（含5名）以上高级职称人员。</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（三）绩效目标。</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承办2025年茂名市科普讲解大赛；承办科普宣传进入学校活动1次以上；承办2025年全国科技活动周系列活动；负责茂名科技局网站的运维及相应费用的支出；开展科技普法宣传及科技下乡活动（举办不少于2次相关活动，不低于200名群众参与）提高全民科学素养；加强科技培训（举办不少于2次培训，不低于200名群众参与）；顺利开展科技报告、科技统计工作等。</w:t>
      </w:r>
    </w:p>
    <w:p>
      <w:pPr>
        <w:keepNext w:val="0"/>
        <w:keepLines w:val="0"/>
        <w:pageBreakBefore w:val="0"/>
        <w:kinsoku/>
        <w:wordWrap/>
        <w:overflowPunct/>
        <w:topLinePunct w:val="0"/>
        <w:autoSpaceDE/>
        <w:autoSpaceDN/>
        <w:bidi w:val="0"/>
        <w:adjustRightInd w:val="0"/>
        <w:snapToGrid w:val="0"/>
        <w:spacing w:after="0" w:line="580" w:lineRule="exact"/>
        <w:ind w:firstLine="643" w:firstLineChars="200"/>
        <w:jc w:val="both"/>
        <w:textAlignment w:val="auto"/>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（四）支持强度与支持方式。</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支持1项，45万元/项。事前立项无偿资助。</w:t>
      </w:r>
    </w:p>
    <w:p>
      <w:pPr>
        <w:keepNext w:val="0"/>
        <w:keepLines w:val="0"/>
        <w:pageBreakBefore w:val="0"/>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联系人：梁旭野　　联系电话：2869682</w:t>
      </w:r>
    </w:p>
    <w:p>
      <w:pPr>
        <w:keepNext w:val="0"/>
        <w:keepLines w:val="0"/>
        <w:pageBreakBefore w:val="0"/>
        <w:kinsoku/>
        <w:wordWrap/>
        <w:overflowPunct/>
        <w:topLinePunct w:val="0"/>
        <w:autoSpaceDE/>
        <w:autoSpaceDN/>
        <w:bidi w:val="0"/>
        <w:adjustRightInd w:val="0"/>
        <w:snapToGrid w:val="0"/>
        <w:spacing w:line="600" w:lineRule="exact"/>
        <w:textAlignment w:val="auto"/>
        <w:rPr>
          <w:rFonts w:hint="eastAsia" w:ascii="黑体" w:hAnsi="黑体" w:eastAsia="黑体" w:cs="黑体"/>
          <w:b/>
          <w:bCs/>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Times New Roman" w:hAnsi="Times New Roman" w:eastAsia="仿宋_GB2312" w:cs="仿宋_GB2312"/>
          <w:sz w:val="32"/>
          <w:szCs w:val="32"/>
        </w:rPr>
      </w:pPr>
    </w:p>
    <w:sectPr>
      <w:footerReference r:id="rId3" w:type="default"/>
      <w:pgSz w:w="11906" w:h="16838"/>
      <w:pgMar w:top="2098" w:right="1531" w:bottom="1984" w:left="1531" w:header="851" w:footer="1406"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D23121-EF1B-4BAD-9D06-CB4F9882638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628D53C-2909-4469-9F6F-3A5E59D76E0E}"/>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A0000287" w:usb1="28CF3C52"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2F6D51C8-5C2C-4CD8-9C6B-0E4AAE13B1A2}"/>
  </w:font>
  <w:font w:name="方正小标宋简体">
    <w:panose1 w:val="03000509000000000000"/>
    <w:charset w:val="86"/>
    <w:family w:val="auto"/>
    <w:pitch w:val="default"/>
    <w:sig w:usb0="00000001" w:usb1="080E0000" w:usb2="00000000" w:usb3="00000000" w:csb0="00040000" w:csb1="00000000"/>
    <w:embedRegular r:id="rId4" w:fontKey="{C0CEB49E-D8B2-4F5A-820B-1C18A0D1D4C4}"/>
  </w:font>
  <w:font w:name="楷体">
    <w:panose1 w:val="02010609060101010101"/>
    <w:charset w:val="86"/>
    <w:family w:val="auto"/>
    <w:pitch w:val="default"/>
    <w:sig w:usb0="800002BF" w:usb1="38CF7CFA" w:usb2="00000016" w:usb3="00000000" w:csb0="00040001" w:csb1="00000000"/>
    <w:embedRegular r:id="rId5" w:fontKey="{80043255-2DA8-464F-8718-0E167252EB25}"/>
  </w:font>
  <w:font w:name="仿宋">
    <w:panose1 w:val="02010609060101010101"/>
    <w:charset w:val="86"/>
    <w:family w:val="auto"/>
    <w:pitch w:val="default"/>
    <w:sig w:usb0="800002BF" w:usb1="38CF7CFA" w:usb2="00000016" w:usb3="00000000" w:csb0="00040001" w:csb1="00000000"/>
    <w:embedRegular r:id="rId6" w:fontKey="{5304BFD5-27E8-47D8-9979-F151538A85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2N2M2YTljY2UyZjRkMDMwYTM2ZTEwMjY5YjgwODIifQ=="/>
  </w:docVars>
  <w:rsids>
    <w:rsidRoot w:val="7E170A1C"/>
    <w:rsid w:val="01B547F3"/>
    <w:rsid w:val="020E19F2"/>
    <w:rsid w:val="0CAE2840"/>
    <w:rsid w:val="0E6B5F73"/>
    <w:rsid w:val="12C50511"/>
    <w:rsid w:val="15A17574"/>
    <w:rsid w:val="1D596A79"/>
    <w:rsid w:val="1D6A0BAE"/>
    <w:rsid w:val="21F660E5"/>
    <w:rsid w:val="25C07695"/>
    <w:rsid w:val="2887771C"/>
    <w:rsid w:val="2B25541F"/>
    <w:rsid w:val="2C4B666E"/>
    <w:rsid w:val="39B82E3E"/>
    <w:rsid w:val="3A744447"/>
    <w:rsid w:val="3BD27EEC"/>
    <w:rsid w:val="3CC52D38"/>
    <w:rsid w:val="3DD551FD"/>
    <w:rsid w:val="41073F05"/>
    <w:rsid w:val="426D35F4"/>
    <w:rsid w:val="439577C6"/>
    <w:rsid w:val="4D426AB3"/>
    <w:rsid w:val="512A5408"/>
    <w:rsid w:val="55852F63"/>
    <w:rsid w:val="57F945C0"/>
    <w:rsid w:val="639F24C7"/>
    <w:rsid w:val="65FFE532"/>
    <w:rsid w:val="660D1128"/>
    <w:rsid w:val="667D01EE"/>
    <w:rsid w:val="68405543"/>
    <w:rsid w:val="68872118"/>
    <w:rsid w:val="68D4417F"/>
    <w:rsid w:val="742F670E"/>
    <w:rsid w:val="7E170A1C"/>
    <w:rsid w:val="7FFBFA47"/>
    <w:rsid w:val="B85C3F95"/>
    <w:rsid w:val="ED1D4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jc w:val="both"/>
    </w:pPr>
    <w:rPr>
      <w:rFonts w:ascii="Tahoma" w:hAnsi="Tahoma" w:eastAsia="微软雅黑" w:cstheme="minorBidi"/>
      <w:sz w:val="22"/>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pPr>
    <w:rPr>
      <w:sz w:val="18"/>
      <w:szCs w:val="18"/>
    </w:rPr>
  </w:style>
  <w:style w:type="paragraph" w:styleId="3">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市科技局</Company>
  <Pages>17</Pages>
  <Words>880</Words>
  <Characters>955</Characters>
  <Lines>0</Lines>
  <Paragraphs>0</Paragraphs>
  <TotalTime>3</TotalTime>
  <ScaleCrop>false</ScaleCrop>
  <LinksUpToDate>false</LinksUpToDate>
  <CharactersWithSpaces>957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2024-09-13T08:41:00Z</dcterms:created>
  <dc:creator>8237476691</dc:creator>
  <cp:lastModifiedBy>炜</cp:lastModifiedBy>
  <cp:lastPrinted>2024-11-11T08:55:00Z</cp:lastPrinted>
  <dcterms:modified xsi:type="dcterms:W3CDTF">2024-11-11T09:30:58Z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4F906EC7A546430CA70F920AC5D30FF1_11</vt:lpwstr>
  </property>
</Properties>
</file>