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B81D9B">
      <w:pPr>
        <w:spacing w:line="288" w:lineRule="auto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2025年度财政拨款“三公”经费支出决算情况说明</w:t>
      </w:r>
    </w:p>
    <w:p w14:paraId="420C5958">
      <w:pPr>
        <w:spacing w:line="288" w:lineRule="auto"/>
        <w:ind w:firstLine="883" w:firstLineChars="200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</w:pPr>
    </w:p>
    <w:p w14:paraId="74C5E50D">
      <w:pPr>
        <w:ind w:firstLine="640" w:firstLineChars="200"/>
        <w:rPr>
          <w:rFonts w:hint="eastAsia" w:ascii="楷体_GB2312" w:hAnsi="楷体_GB2312" w:eastAsia="楷体_GB2312" w:cs="楷体_GB2312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一、“三公”经费财政拨款支出决算总体情况说明</w:t>
      </w:r>
    </w:p>
    <w:p w14:paraId="3CBAF02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高州市投资促进中心2025年度“三公”经费财政拨款支出决算为7.33万元，完成全年预算33万元的22.2% ，比上年决算数减少0.52 万元，下降6.1% 。其中：因公出国（境）费支出决算为0万元，完成预算0万元的0% ，比上年决算数增加0万元，增长0% ；公务用车购置及运行维护费支出决算为1.81万元，完成预算8万元的22.7% ，比上年决算数增加0.27万元，增长17.7% ；其中：公务用车购置支出决算为0万元，完成预算0万元的0% ，比上年决算数增加0万元，增长--（基数为0，不可比）；公务用车运行维护费支出决算为1.81万元，完成预算8万元的22.7% ，比上年决算数增加0.27万元，增长17.7% ；公务接待费支出决算为5.52万元，完成预算25万元的22.1% ，比上年决算数减少0.8万元，下降12.6%。 </w:t>
      </w:r>
    </w:p>
    <w:p w14:paraId="323D41F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 年度“三公”经费支出决算小于预算数的主要情况：认真贯彻落实中央八项规定精神和厉行节约的要求，从严控制“三公”经费开支，全年实际支出比预算有所节约。</w:t>
      </w:r>
    </w:p>
    <w:p w14:paraId="0F4D9C0C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 年度“三公”经费支出决算小于 上年决算数的主要情况：单位公务接待人次比去年减少，费用相对减少。</w:t>
      </w:r>
    </w:p>
    <w:p w14:paraId="4BE24F57">
      <w:pPr>
        <w:ind w:firstLine="640" w:firstLineChars="200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二、“三公”经费财政拨款支出决算具体情况说明</w:t>
      </w:r>
    </w:p>
    <w:p w14:paraId="538E9E71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2025 年度“三公”经费财政拨款支出决算中，因公出国（境）费0万元，占0% ；公务用车购置及运行维护费支出1.81万元，占24.7% ；公务接待费支出5.52万元，占75.3% 。具体情况如下：</w:t>
      </w:r>
    </w:p>
    <w:p w14:paraId="04E1A0EB">
      <w:pPr>
        <w:ind w:firstLine="640" w:firstLineChars="200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1.因公出国（境）费支出0万元。全年使用财政拨款安排出国（境）团组0 个、累计0人次。</w:t>
      </w:r>
    </w:p>
    <w:p w14:paraId="66B7CDA4">
      <w:pPr>
        <w:spacing w:beforeLines="0" w:afterLines="0"/>
        <w:ind w:firstLine="640" w:firstLineChars="200"/>
        <w:jc w:val="left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2.公务用车购置及运行维护费支出1.81万元，其中：公务用车购置支出为0万元，公务用车购置数0辆。公务用车运行维护费支出1.81万元，公务用车保有量为1辆，主要用于考察拜访企业、接待外宾、日常工作中的运输和接待任务等。</w:t>
      </w:r>
    </w:p>
    <w:p w14:paraId="61877892">
      <w:pPr>
        <w:spacing w:beforeLines="0" w:afterLines="0"/>
        <w:ind w:firstLine="640" w:firstLineChars="200"/>
        <w:jc w:val="left"/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3.公务接待费支出5.52万元，主要用于接待来访考察、洽谈的企业，共接待国外、境外来访团组0个，来访外宾0人次；发生国内接待240次，接待人数共72</w:t>
      </w:r>
      <w:bookmarkStart w:id="0" w:name="_GoBack"/>
      <w:bookmarkEnd w:id="0"/>
      <w:r>
        <w:rPr>
          <w:rFonts w:hint="eastAsia" w:ascii="仿宋_GB2312" w:hAnsi="宋体" w:eastAsia="仿宋_GB2312" w:cs="宋体"/>
          <w:b w:val="0"/>
          <w:bCs/>
          <w:sz w:val="32"/>
          <w:szCs w:val="32"/>
          <w:lang w:val="en-US" w:eastAsia="zh-CN"/>
        </w:rPr>
        <w:t>0人。主要包括接待来访考察、洽谈的企业逾百家。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kOTUyZGMwNzk3OWMxOGNmNmJjNDI5ODgxOTZjYjYifQ=="/>
  </w:docVars>
  <w:rsids>
    <w:rsidRoot w:val="00172A27"/>
    <w:rsid w:val="006E6810"/>
    <w:rsid w:val="09153CCC"/>
    <w:rsid w:val="0A2F0DBE"/>
    <w:rsid w:val="0E94338D"/>
    <w:rsid w:val="16131A35"/>
    <w:rsid w:val="19047494"/>
    <w:rsid w:val="22150925"/>
    <w:rsid w:val="2395722D"/>
    <w:rsid w:val="252F591E"/>
    <w:rsid w:val="2CDE6947"/>
    <w:rsid w:val="2D4367AA"/>
    <w:rsid w:val="2EB23D0D"/>
    <w:rsid w:val="328E58D6"/>
    <w:rsid w:val="3C1C00B6"/>
    <w:rsid w:val="403A7797"/>
    <w:rsid w:val="404E6FB3"/>
    <w:rsid w:val="40DC4AF4"/>
    <w:rsid w:val="415B46C8"/>
    <w:rsid w:val="44C766E4"/>
    <w:rsid w:val="459B312E"/>
    <w:rsid w:val="476A3A63"/>
    <w:rsid w:val="518C60C3"/>
    <w:rsid w:val="57623B4D"/>
    <w:rsid w:val="57EC0A61"/>
    <w:rsid w:val="598814E4"/>
    <w:rsid w:val="5A606C35"/>
    <w:rsid w:val="5B323837"/>
    <w:rsid w:val="5C1C7FF8"/>
    <w:rsid w:val="6EDF0745"/>
    <w:rsid w:val="6FF9096F"/>
    <w:rsid w:val="734053D5"/>
    <w:rsid w:val="7AFB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806</Words>
  <Characters>921</Characters>
  <Lines>0</Lines>
  <Paragraphs>0</Paragraphs>
  <TotalTime>13</TotalTime>
  <ScaleCrop>false</ScaleCrop>
  <LinksUpToDate>false</LinksUpToDate>
  <CharactersWithSpaces>942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2023-09-06T03:46:00Z</dcterms:created>
  <dc:creator>540</dc:creator>
  <cp:lastModifiedBy>高州市投资促进中心</cp:lastModifiedBy>
  <cp:lastPrinted>2025-08-21T08:25:00Z</cp:lastPrinted>
  <dcterms:modified xsi:type="dcterms:W3CDTF">2026-10-09T09:28:48Z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BAEB2BD1E8354E2095A76337C7568301_13</vt:lpwstr>
  </property>
  <property fmtid="{D5CDD505-2E9C-101B-9397-08002B2CF9AE}" pid="4" name="KSOTemplateDocerSaveRecord">
    <vt:lpwstr>eyJoZGlkIjoiOTgwNDQ1ODJkMjg5OWMxMTE3ZjY2ZDQ2ZmNkMzZjZDIiLCJ1c2VySWQiOiIyMjY1NzMwOTIifQ==</vt:lpwstr>
  </property>
</Properties>
</file>